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961" w:rsidRDefault="0094345B" w:rsidP="009F696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  <w:r w:rsidR="009F6961">
        <w:rPr>
          <w:b/>
          <w:sz w:val="20"/>
          <w:szCs w:val="20"/>
        </w:rPr>
        <w:t>Tabelul preliminar al creanţelor</w:t>
      </w:r>
    </w:p>
    <w:p w:rsidR="009F6961" w:rsidRDefault="009F6961" w:rsidP="009F6961">
      <w:pPr>
        <w:jc w:val="center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>Nr.</w:t>
      </w:r>
      <w:r w:rsidR="00540A89">
        <w:rPr>
          <w:sz w:val="20"/>
          <w:szCs w:val="20"/>
        </w:rPr>
        <w:t xml:space="preserve"> </w:t>
      </w:r>
      <w:r w:rsidR="007933DF">
        <w:rPr>
          <w:sz w:val="20"/>
          <w:szCs w:val="20"/>
        </w:rPr>
        <w:t>680</w:t>
      </w:r>
      <w:r w:rsidR="00967DC3">
        <w:rPr>
          <w:sz w:val="20"/>
          <w:szCs w:val="20"/>
        </w:rPr>
        <w:t xml:space="preserve"> </w:t>
      </w:r>
      <w:r w:rsidRPr="00A60D70">
        <w:rPr>
          <w:color w:val="000000" w:themeColor="text1"/>
          <w:sz w:val="20"/>
          <w:szCs w:val="20"/>
        </w:rPr>
        <w:t xml:space="preserve">/ </w:t>
      </w:r>
      <w:r w:rsidR="00976411">
        <w:rPr>
          <w:color w:val="000000" w:themeColor="text1"/>
          <w:sz w:val="20"/>
          <w:szCs w:val="20"/>
        </w:rPr>
        <w:t>25</w:t>
      </w:r>
      <w:r w:rsidR="00967DC3">
        <w:rPr>
          <w:color w:val="000000" w:themeColor="text1"/>
          <w:sz w:val="20"/>
          <w:szCs w:val="20"/>
        </w:rPr>
        <w:t>.08</w:t>
      </w:r>
      <w:r w:rsidR="00A11EED">
        <w:rPr>
          <w:color w:val="000000" w:themeColor="text1"/>
          <w:sz w:val="20"/>
          <w:szCs w:val="20"/>
        </w:rPr>
        <w:t>.2014</w:t>
      </w:r>
    </w:p>
    <w:p w:rsidR="00540A89" w:rsidRDefault="00540A89" w:rsidP="009F6961">
      <w:pPr>
        <w:jc w:val="center"/>
        <w:rPr>
          <w:sz w:val="20"/>
          <w:szCs w:val="20"/>
        </w:rPr>
      </w:pPr>
    </w:p>
    <w:p w:rsidR="009F6961" w:rsidRPr="00C10A0D" w:rsidRDefault="009F6961" w:rsidP="009F6961">
      <w:pPr>
        <w:ind w:right="-1"/>
        <w:rPr>
          <w:sz w:val="20"/>
          <w:szCs w:val="20"/>
          <w:shd w:val="clear" w:color="auto" w:fill="FFFFFF"/>
        </w:rPr>
      </w:pPr>
      <w:r w:rsidRPr="00C10A0D">
        <w:rPr>
          <w:sz w:val="20"/>
          <w:szCs w:val="20"/>
          <w:shd w:val="clear" w:color="auto" w:fill="FFFFFF"/>
        </w:rPr>
        <w:t xml:space="preserve">1.Date privind dosarul: </w:t>
      </w:r>
      <w:r w:rsidR="00967DC3" w:rsidRPr="00C10A0D">
        <w:rPr>
          <w:sz w:val="20"/>
          <w:szCs w:val="20"/>
        </w:rPr>
        <w:t xml:space="preserve">Număr dosar </w:t>
      </w:r>
      <w:r w:rsidR="00976411" w:rsidRPr="00C10A0D">
        <w:rPr>
          <w:sz w:val="20"/>
          <w:szCs w:val="20"/>
        </w:rPr>
        <w:t>10516/30/2013; Tribunalul Timiş, Secţia a  II- a civilă; Judecător sindic:  Geta Balaban</w:t>
      </w:r>
      <w:r w:rsidR="00967DC3" w:rsidRPr="00C10A0D">
        <w:rPr>
          <w:sz w:val="20"/>
          <w:szCs w:val="20"/>
        </w:rPr>
        <w:t>;</w:t>
      </w:r>
      <w:r w:rsidRPr="00C10A0D">
        <w:rPr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F6961" w:rsidRPr="00C10A0D" w:rsidRDefault="009F6961" w:rsidP="009F6961">
      <w:pPr>
        <w:ind w:right="-1"/>
        <w:jc w:val="both"/>
        <w:rPr>
          <w:sz w:val="20"/>
          <w:szCs w:val="20"/>
          <w:shd w:val="clear" w:color="auto" w:fill="FFFFFF"/>
        </w:rPr>
      </w:pPr>
      <w:r w:rsidRPr="00C10A0D">
        <w:rPr>
          <w:sz w:val="20"/>
          <w:szCs w:val="20"/>
          <w:shd w:val="clear" w:color="auto" w:fill="FFFFFF"/>
        </w:rPr>
        <w:t>2. Arhiva instanţei: Piaţa Ţepeş Vodă nr. 2A, Timişoara, jud. Timiş. Programul arhivei instanţei luni-vineri, orele 8.30-12.30.</w:t>
      </w:r>
    </w:p>
    <w:p w:rsidR="009F6961" w:rsidRPr="00C10A0D" w:rsidRDefault="009F6961" w:rsidP="009F6961">
      <w:pPr>
        <w:ind w:right="-1"/>
        <w:jc w:val="both"/>
        <w:rPr>
          <w:sz w:val="20"/>
          <w:szCs w:val="20"/>
          <w:shd w:val="clear" w:color="auto" w:fill="FFFFFF"/>
        </w:rPr>
      </w:pPr>
      <w:r w:rsidRPr="00C10A0D">
        <w:rPr>
          <w:sz w:val="20"/>
          <w:szCs w:val="20"/>
          <w:shd w:val="clear" w:color="auto" w:fill="FFFFFF"/>
        </w:rPr>
        <w:t xml:space="preserve">3. Debitor: </w:t>
      </w:r>
      <w:r w:rsidR="00976411" w:rsidRPr="00C10A0D">
        <w:rPr>
          <w:sz w:val="20"/>
          <w:szCs w:val="20"/>
        </w:rPr>
        <w:t>SC Detersivi Center SRL, CUI: 24299180, cu sediul social în Timişoara, str. Vasile Alecsandri, nr. 3, ap.3, jud.Timiş; ORC:  J35/872/2009;</w:t>
      </w:r>
    </w:p>
    <w:p w:rsidR="00865197" w:rsidRPr="00C10A0D" w:rsidRDefault="009F6961" w:rsidP="009F6961">
      <w:pPr>
        <w:ind w:right="-1"/>
        <w:jc w:val="both"/>
        <w:rPr>
          <w:sz w:val="20"/>
          <w:szCs w:val="20"/>
        </w:rPr>
      </w:pPr>
      <w:r w:rsidRPr="00C10A0D">
        <w:rPr>
          <w:color w:val="000000"/>
          <w:sz w:val="20"/>
          <w:szCs w:val="20"/>
          <w:shd w:val="clear" w:color="auto" w:fill="FFFFFF"/>
        </w:rPr>
        <w:t xml:space="preserve">4. </w:t>
      </w:r>
      <w:r w:rsidR="00967DC3" w:rsidRPr="00C10A0D">
        <w:rPr>
          <w:color w:val="000000" w:themeColor="text1"/>
          <w:sz w:val="20"/>
          <w:szCs w:val="20"/>
          <w:shd w:val="clear" w:color="auto" w:fill="FFFFFF"/>
        </w:rPr>
        <w:t>Administrator</w:t>
      </w:r>
      <w:r w:rsidRPr="00C10A0D">
        <w:rPr>
          <w:color w:val="000000"/>
          <w:sz w:val="20"/>
          <w:szCs w:val="20"/>
          <w:shd w:val="clear" w:color="auto" w:fill="FFFFFF"/>
        </w:rPr>
        <w:t xml:space="preserve"> judiciar: </w:t>
      </w:r>
      <w:r w:rsidR="00865197" w:rsidRPr="00C10A0D">
        <w:rPr>
          <w:sz w:val="20"/>
          <w:szCs w:val="20"/>
        </w:rPr>
        <w:t xml:space="preserve">Cabinet Individual de Insolvenţă Dăogaru Petrişor-Liviu, cu sediul în Timişoara, Bv. Revoluţiei, nr. 3, ap. 5, jud. Timiş, CIF RO 19918744; Număr de înscriere în tabloul practicienilor în insolvenţă: 1B2212; e-mail </w:t>
      </w:r>
      <w:r w:rsidR="00A53A58" w:rsidRPr="00C10A0D">
        <w:rPr>
          <w:sz w:val="20"/>
          <w:szCs w:val="20"/>
        </w:rPr>
        <w:fldChar w:fldCharType="begin"/>
      </w:r>
      <w:r w:rsidR="00865197" w:rsidRPr="00C10A0D">
        <w:rPr>
          <w:sz w:val="20"/>
          <w:szCs w:val="20"/>
        </w:rPr>
        <w:instrText xml:space="preserve"> HYPERLINK "mailto:insolventa@petrisordaogaru.ro" </w:instrText>
      </w:r>
      <w:r w:rsidR="00A53A58" w:rsidRPr="00C10A0D">
        <w:rPr>
          <w:sz w:val="20"/>
          <w:szCs w:val="20"/>
        </w:rPr>
        <w:fldChar w:fldCharType="separate"/>
      </w:r>
      <w:r w:rsidR="00865197" w:rsidRPr="00C10A0D">
        <w:rPr>
          <w:rStyle w:val="Hyperlink"/>
          <w:sz w:val="20"/>
          <w:szCs w:val="20"/>
        </w:rPr>
        <w:t>insolventa@petrisordaogaru.ro</w:t>
      </w:r>
      <w:r w:rsidR="00A53A58" w:rsidRPr="00C10A0D">
        <w:rPr>
          <w:sz w:val="20"/>
          <w:szCs w:val="20"/>
        </w:rPr>
        <w:fldChar w:fldCharType="end"/>
      </w:r>
      <w:r w:rsidR="00865197" w:rsidRPr="00C10A0D">
        <w:rPr>
          <w:sz w:val="20"/>
          <w:szCs w:val="20"/>
        </w:rPr>
        <w:t>, fax 0256433443,  tel. 0722.588.636;</w:t>
      </w:r>
    </w:p>
    <w:p w:rsidR="009F6961" w:rsidRPr="00C10A0D" w:rsidRDefault="009F6961" w:rsidP="009F6961">
      <w:pPr>
        <w:ind w:right="-1"/>
        <w:jc w:val="both"/>
        <w:rPr>
          <w:b/>
          <w:sz w:val="20"/>
          <w:szCs w:val="20"/>
        </w:rPr>
      </w:pPr>
      <w:r w:rsidRPr="00C10A0D">
        <w:rPr>
          <w:sz w:val="20"/>
          <w:szCs w:val="20"/>
        </w:rPr>
        <w:t>5. Subscrisul:</w:t>
      </w:r>
      <w:r w:rsidRPr="00C10A0D">
        <w:rPr>
          <w:b/>
          <w:sz w:val="20"/>
          <w:szCs w:val="20"/>
        </w:rPr>
        <w:t xml:space="preserve"> </w:t>
      </w:r>
      <w:r w:rsidR="00967DC3" w:rsidRPr="00C10A0D">
        <w:rPr>
          <w:sz w:val="20"/>
          <w:szCs w:val="20"/>
        </w:rPr>
        <w:t xml:space="preserve">Cabinet Individual de Insolvenţă Dăogaru Petrişor-Liviu, în calitate de </w:t>
      </w:r>
      <w:r w:rsidR="00C10A0D" w:rsidRPr="00C10A0D">
        <w:rPr>
          <w:sz w:val="20"/>
          <w:szCs w:val="20"/>
        </w:rPr>
        <w:t>administrator judiciar al debitorului:      SC Detersivi Center  SRL, conform sentinţei civile nr. 1623 din data de 19.06.2014, pronunţată de Tribunalul Timiş, Secţia a  II- a civilă, în dosarul  10516/30/2013</w:t>
      </w:r>
      <w:r w:rsidRPr="00C10A0D">
        <w:rPr>
          <w:sz w:val="20"/>
          <w:szCs w:val="20"/>
        </w:rPr>
        <w:t>,</w:t>
      </w:r>
      <w:r w:rsidR="00A11EED" w:rsidRPr="00C10A0D">
        <w:rPr>
          <w:sz w:val="20"/>
          <w:szCs w:val="20"/>
        </w:rPr>
        <w:t xml:space="preserve"> în temeiul art. 61 alin. (1) şi alin. (2) şi art. 62, alin.</w:t>
      </w:r>
      <w:r w:rsidR="00865197" w:rsidRPr="00C10A0D">
        <w:rPr>
          <w:sz w:val="20"/>
          <w:szCs w:val="20"/>
        </w:rPr>
        <w:t xml:space="preserve"> </w:t>
      </w:r>
      <w:r w:rsidR="00A11EED" w:rsidRPr="00C10A0D">
        <w:rPr>
          <w:sz w:val="20"/>
          <w:szCs w:val="20"/>
        </w:rPr>
        <w:t>(1) şi art.</w:t>
      </w:r>
      <w:r w:rsidR="00865197" w:rsidRPr="00C10A0D">
        <w:rPr>
          <w:sz w:val="20"/>
          <w:szCs w:val="20"/>
        </w:rPr>
        <w:t xml:space="preserve"> </w:t>
      </w:r>
      <w:r w:rsidR="00A11EED" w:rsidRPr="00C10A0D">
        <w:rPr>
          <w:sz w:val="20"/>
          <w:szCs w:val="20"/>
        </w:rPr>
        <w:t xml:space="preserve">72 din Legea privind procedura insolvenţei, </w:t>
      </w:r>
      <w:r w:rsidRPr="00C10A0D">
        <w:rPr>
          <w:sz w:val="20"/>
          <w:szCs w:val="20"/>
        </w:rPr>
        <w:t xml:space="preserve"> </w:t>
      </w:r>
      <w:r w:rsidRPr="00C10A0D">
        <w:rPr>
          <w:b/>
          <w:sz w:val="20"/>
          <w:szCs w:val="20"/>
        </w:rPr>
        <w:t xml:space="preserve">publică tabelul </w:t>
      </w:r>
      <w:r w:rsidR="00A11EED" w:rsidRPr="00C10A0D">
        <w:rPr>
          <w:b/>
          <w:sz w:val="20"/>
          <w:szCs w:val="20"/>
        </w:rPr>
        <w:t>preliminar al</w:t>
      </w:r>
      <w:r w:rsidRPr="00C10A0D">
        <w:rPr>
          <w:b/>
          <w:sz w:val="20"/>
          <w:szCs w:val="20"/>
        </w:rPr>
        <w:t xml:space="preserve"> creanţe</w:t>
      </w:r>
      <w:r w:rsidR="00A11EED" w:rsidRPr="00C10A0D">
        <w:rPr>
          <w:b/>
          <w:sz w:val="20"/>
          <w:szCs w:val="20"/>
        </w:rPr>
        <w:t>lor</w:t>
      </w:r>
      <w:r w:rsidRPr="00C10A0D">
        <w:rPr>
          <w:b/>
          <w:sz w:val="20"/>
          <w:szCs w:val="20"/>
        </w:rPr>
        <w:t>:</w:t>
      </w:r>
    </w:p>
    <w:p w:rsidR="002A072B" w:rsidRDefault="002A072B" w:rsidP="009F6961">
      <w:pPr>
        <w:ind w:right="-1"/>
        <w:jc w:val="both"/>
        <w:rPr>
          <w:b/>
          <w:sz w:val="20"/>
          <w:szCs w:val="20"/>
        </w:rPr>
      </w:pPr>
    </w:p>
    <w:tbl>
      <w:tblPr>
        <w:tblpPr w:leftFromText="180" w:rightFromText="180" w:vertAnchor="text" w:horzAnchor="margin" w:tblpY="11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9"/>
        <w:gridCol w:w="1554"/>
        <w:gridCol w:w="1134"/>
        <w:gridCol w:w="1134"/>
        <w:gridCol w:w="992"/>
        <w:gridCol w:w="1134"/>
        <w:gridCol w:w="992"/>
        <w:gridCol w:w="1134"/>
        <w:gridCol w:w="1134"/>
      </w:tblGrid>
      <w:tr w:rsidR="00865197" w:rsidRPr="00366798" w:rsidTr="00865197">
        <w:trPr>
          <w:trHeight w:val="572"/>
        </w:trPr>
        <w:tc>
          <w:tcPr>
            <w:tcW w:w="539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Nr. </w:t>
            </w: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crt</w:t>
            </w:r>
            <w:proofErr w:type="spellEnd"/>
          </w:p>
        </w:tc>
        <w:tc>
          <w:tcPr>
            <w:tcW w:w="1554" w:type="dxa"/>
          </w:tcPr>
          <w:p w:rsidR="00366798" w:rsidRPr="00366798" w:rsidRDefault="00366798" w:rsidP="00005EF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:rsidR="00865197" w:rsidRPr="00366798" w:rsidRDefault="00865197" w:rsidP="00005EF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66798">
              <w:rPr>
                <w:b/>
                <w:bCs/>
                <w:color w:val="000000" w:themeColor="text1"/>
                <w:sz w:val="16"/>
                <w:szCs w:val="16"/>
              </w:rPr>
              <w:t>Denumire  creditor</w:t>
            </w:r>
          </w:p>
        </w:tc>
        <w:tc>
          <w:tcPr>
            <w:tcW w:w="1134" w:type="dxa"/>
          </w:tcPr>
          <w:p w:rsidR="00366798" w:rsidRPr="00366798" w:rsidRDefault="00366798" w:rsidP="00005EF5">
            <w:pPr>
              <w:pStyle w:val="Heading1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865197" w:rsidP="00005EF5">
            <w:pPr>
              <w:pStyle w:val="Heading1"/>
              <w:jc w:val="center"/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>Adresa</w:t>
            </w:r>
          </w:p>
        </w:tc>
        <w:tc>
          <w:tcPr>
            <w:tcW w:w="1134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Suma </w:t>
            </w: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solicitată</w:t>
            </w:r>
            <w:proofErr w:type="spellEnd"/>
          </w:p>
        </w:tc>
        <w:tc>
          <w:tcPr>
            <w:tcW w:w="992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Suma</w:t>
            </w: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acceptată</w:t>
            </w:r>
            <w:proofErr w:type="spellEnd"/>
          </w:p>
        </w:tc>
        <w:tc>
          <w:tcPr>
            <w:tcW w:w="1134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Felul</w:t>
            </w:r>
            <w:proofErr w:type="spellEnd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creanţei</w:t>
            </w:r>
            <w:proofErr w:type="spellEnd"/>
          </w:p>
        </w:tc>
        <w:tc>
          <w:tcPr>
            <w:tcW w:w="992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Prioritate</w:t>
            </w:r>
            <w:proofErr w:type="spellEnd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cf.</w:t>
            </w: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L85/2006</w:t>
            </w:r>
          </w:p>
        </w:tc>
        <w:tc>
          <w:tcPr>
            <w:tcW w:w="1134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Observaţii</w:t>
            </w:r>
            <w:proofErr w:type="spellEnd"/>
          </w:p>
        </w:tc>
        <w:tc>
          <w:tcPr>
            <w:tcW w:w="1134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5605C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%</w:t>
            </w:r>
          </w:p>
        </w:tc>
      </w:tr>
      <w:tr w:rsidR="00865197" w:rsidRPr="00366798" w:rsidTr="00865197">
        <w:trPr>
          <w:trHeight w:val="1516"/>
        </w:trPr>
        <w:tc>
          <w:tcPr>
            <w:tcW w:w="539" w:type="dxa"/>
          </w:tcPr>
          <w:p w:rsidR="00DC26E9" w:rsidRPr="00366798" w:rsidRDefault="00DC26E9" w:rsidP="00005EF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865197" w:rsidP="00005EF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554" w:type="dxa"/>
          </w:tcPr>
          <w:p w:rsidR="00DC26E9" w:rsidRPr="00366798" w:rsidRDefault="00DC26E9" w:rsidP="00A11EED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C10A0D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color w:val="000000" w:themeColor="text1"/>
                <w:sz w:val="16"/>
                <w:szCs w:val="16"/>
                <w:lang w:val="en-US"/>
              </w:rPr>
              <w:t xml:space="preserve">D.G.R.F.P.  </w:t>
            </w:r>
            <w:proofErr w:type="spellStart"/>
            <w:r w:rsidRPr="00366798">
              <w:rPr>
                <w:color w:val="000000" w:themeColor="text1"/>
                <w:sz w:val="16"/>
                <w:szCs w:val="16"/>
                <w:lang w:val="en-US"/>
              </w:rPr>
              <w:t>Timişoara</w:t>
            </w:r>
            <w:proofErr w:type="spellEnd"/>
            <w:r w:rsidRPr="00366798">
              <w:rPr>
                <w:color w:val="000000" w:themeColor="text1"/>
                <w:sz w:val="16"/>
                <w:szCs w:val="16"/>
                <w:lang w:val="en-US"/>
              </w:rPr>
              <w:t xml:space="preserve"> A.J.F.P.  </w:t>
            </w:r>
            <w:proofErr w:type="spellStart"/>
            <w:r w:rsidRPr="00366798">
              <w:rPr>
                <w:color w:val="000000" w:themeColor="text1"/>
                <w:sz w:val="16"/>
                <w:szCs w:val="16"/>
                <w:lang w:val="en-US"/>
              </w:rPr>
              <w:t>Timiş</w:t>
            </w:r>
            <w:proofErr w:type="spellEnd"/>
            <w:r w:rsidR="00967DC3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DC26E9" w:rsidRPr="00366798" w:rsidRDefault="00DC26E9" w:rsidP="00005EF5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C10A0D" w:rsidP="00C10A0D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Timişoara</w:t>
            </w:r>
            <w:proofErr w:type="spellEnd"/>
            <w:r w:rsidR="00366798">
              <w:rPr>
                <w:color w:val="000000" w:themeColor="text1"/>
                <w:sz w:val="16"/>
                <w:szCs w:val="16"/>
                <w:lang w:val="en-US"/>
              </w:rPr>
              <w:t xml:space="preserve">, str.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Ghe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.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Lazăr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>, nr. 9B</w:t>
            </w:r>
            <w:r w:rsidR="00967DC3">
              <w:rPr>
                <w:color w:val="000000" w:themeColor="text1"/>
                <w:sz w:val="16"/>
                <w:szCs w:val="16"/>
                <w:lang w:val="en-US"/>
              </w:rPr>
              <w:t xml:space="preserve">, </w:t>
            </w:r>
            <w:proofErr w:type="spellStart"/>
            <w:r w:rsidR="00865197" w:rsidRPr="00366798">
              <w:rPr>
                <w:color w:val="000000" w:themeColor="text1"/>
                <w:sz w:val="16"/>
                <w:szCs w:val="16"/>
                <w:lang w:val="en-US"/>
              </w:rPr>
              <w:t>jud</w:t>
            </w:r>
            <w:proofErr w:type="spellEnd"/>
            <w:r w:rsidR="00865197" w:rsidRPr="00366798">
              <w:rPr>
                <w:color w:val="000000" w:themeColor="text1"/>
                <w:sz w:val="16"/>
                <w:szCs w:val="16"/>
                <w:lang w:val="en-US"/>
              </w:rPr>
              <w:t xml:space="preserve">. </w:t>
            </w:r>
            <w:proofErr w:type="spellStart"/>
            <w:r w:rsidR="00865197" w:rsidRPr="00366798">
              <w:rPr>
                <w:color w:val="000000" w:themeColor="text1"/>
                <w:sz w:val="16"/>
                <w:szCs w:val="16"/>
                <w:lang w:val="en-US"/>
              </w:rPr>
              <w:t>Timi</w:t>
            </w:r>
            <w:r w:rsidR="00366798">
              <w:rPr>
                <w:color w:val="000000" w:themeColor="text1"/>
                <w:sz w:val="16"/>
                <w:szCs w:val="16"/>
                <w:lang w:val="en-US"/>
              </w:rPr>
              <w:t>ş</w:t>
            </w:r>
            <w:proofErr w:type="spellEnd"/>
          </w:p>
        </w:tc>
        <w:tc>
          <w:tcPr>
            <w:tcW w:w="1134" w:type="dxa"/>
          </w:tcPr>
          <w:p w:rsidR="00DC26E9" w:rsidRPr="00366798" w:rsidRDefault="00DC26E9" w:rsidP="00005EF5">
            <w:pPr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C10A0D" w:rsidP="00005EF5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120.599</w:t>
            </w:r>
            <w:r w:rsidR="00865197" w:rsidRPr="00366798">
              <w:rPr>
                <w:color w:val="000000" w:themeColor="text1"/>
                <w:sz w:val="16"/>
                <w:szCs w:val="16"/>
              </w:rPr>
              <w:t xml:space="preserve">  lei</w:t>
            </w:r>
          </w:p>
        </w:tc>
        <w:tc>
          <w:tcPr>
            <w:tcW w:w="992" w:type="dxa"/>
          </w:tcPr>
          <w:p w:rsidR="00DC26E9" w:rsidRPr="00366798" w:rsidRDefault="00DC26E9" w:rsidP="00005EF5">
            <w:pPr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C10A0D" w:rsidP="00005EF5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120.599</w:t>
            </w:r>
            <w:r w:rsidR="00DC26E9" w:rsidRPr="00366798">
              <w:rPr>
                <w:color w:val="000000" w:themeColor="text1"/>
                <w:sz w:val="16"/>
                <w:szCs w:val="16"/>
              </w:rPr>
              <w:t xml:space="preserve">  lei</w:t>
            </w:r>
          </w:p>
        </w:tc>
        <w:tc>
          <w:tcPr>
            <w:tcW w:w="1134" w:type="dxa"/>
          </w:tcPr>
          <w:p w:rsidR="00DC26E9" w:rsidRPr="00366798" w:rsidRDefault="00DC26E9" w:rsidP="00005EF5">
            <w:pPr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865197" w:rsidP="00005EF5">
            <w:pPr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>bugetară</w:t>
            </w:r>
          </w:p>
        </w:tc>
        <w:tc>
          <w:tcPr>
            <w:tcW w:w="992" w:type="dxa"/>
          </w:tcPr>
          <w:p w:rsidR="00DC26E9" w:rsidRPr="00366798" w:rsidRDefault="00DC26E9" w:rsidP="00005EF5">
            <w:pPr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865197" w:rsidP="00005EF5">
            <w:pPr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>art. 123, pct.4</w:t>
            </w:r>
          </w:p>
        </w:tc>
        <w:tc>
          <w:tcPr>
            <w:tcW w:w="1134" w:type="dxa"/>
          </w:tcPr>
          <w:p w:rsidR="00DC26E9" w:rsidRPr="00366798" w:rsidRDefault="00DC26E9" w:rsidP="00DC26E9">
            <w:pPr>
              <w:rPr>
                <w:color w:val="000000" w:themeColor="text1"/>
                <w:sz w:val="16"/>
                <w:szCs w:val="16"/>
              </w:rPr>
            </w:pPr>
          </w:p>
          <w:p w:rsidR="00461068" w:rsidRDefault="00865197" w:rsidP="00C10A0D">
            <w:pPr>
              <w:rPr>
                <w:color w:val="000000" w:themeColor="text1"/>
                <w:sz w:val="16"/>
                <w:szCs w:val="16"/>
              </w:rPr>
            </w:pPr>
            <w:r w:rsidRPr="009F47FF">
              <w:rPr>
                <w:color w:val="000000" w:themeColor="text1"/>
                <w:sz w:val="16"/>
                <w:szCs w:val="16"/>
              </w:rPr>
              <w:t xml:space="preserve">Suma de </w:t>
            </w:r>
            <w:r w:rsidR="00C10A0D">
              <w:rPr>
                <w:color w:val="000000" w:themeColor="text1"/>
                <w:sz w:val="16"/>
                <w:szCs w:val="16"/>
              </w:rPr>
              <w:t>120.599</w:t>
            </w:r>
            <w:r w:rsidR="00DC26E9" w:rsidRPr="009F47FF">
              <w:rPr>
                <w:color w:val="000000" w:themeColor="text1"/>
                <w:sz w:val="16"/>
                <w:szCs w:val="16"/>
              </w:rPr>
              <w:t xml:space="preserve"> lei </w:t>
            </w:r>
            <w:r w:rsidRPr="009F47FF">
              <w:rPr>
                <w:color w:val="000000" w:themeColor="text1"/>
                <w:sz w:val="16"/>
                <w:szCs w:val="16"/>
              </w:rPr>
              <w:t xml:space="preserve">     reprezintă obligaţii bugetare</w:t>
            </w:r>
            <w:r w:rsidR="00DC26E9" w:rsidRPr="009F47FF">
              <w:rPr>
                <w:color w:val="000000" w:themeColor="text1"/>
                <w:sz w:val="16"/>
                <w:szCs w:val="16"/>
              </w:rPr>
              <w:t xml:space="preserve"> </w:t>
            </w:r>
            <w:r w:rsidR="00540A89" w:rsidRPr="009F47FF">
              <w:rPr>
                <w:color w:val="000000" w:themeColor="text1"/>
                <w:sz w:val="16"/>
                <w:szCs w:val="16"/>
              </w:rPr>
              <w:t xml:space="preserve">rămase </w:t>
            </w:r>
            <w:r w:rsidR="00DC26E9" w:rsidRPr="009F47FF">
              <w:rPr>
                <w:color w:val="000000" w:themeColor="text1"/>
                <w:sz w:val="16"/>
                <w:szCs w:val="16"/>
              </w:rPr>
              <w:t>neachitate</w:t>
            </w:r>
            <w:r w:rsidRPr="009F47FF">
              <w:rPr>
                <w:color w:val="000000" w:themeColor="text1"/>
                <w:sz w:val="16"/>
                <w:szCs w:val="16"/>
              </w:rPr>
              <w:t xml:space="preserve">, cu accesorii calculate până la data deschiderii procedurii </w:t>
            </w:r>
            <w:r w:rsidR="00967DC3" w:rsidRPr="009F47FF">
              <w:rPr>
                <w:color w:val="000000" w:themeColor="text1"/>
                <w:sz w:val="16"/>
                <w:szCs w:val="16"/>
              </w:rPr>
              <w:t>generale de insolvenţă</w:t>
            </w:r>
            <w:r w:rsidRPr="009F47FF">
              <w:rPr>
                <w:color w:val="000000" w:themeColor="text1"/>
                <w:sz w:val="16"/>
                <w:szCs w:val="16"/>
              </w:rPr>
              <w:t xml:space="preserve">, respectiv </w:t>
            </w:r>
          </w:p>
          <w:p w:rsidR="00865197" w:rsidRPr="009F47FF" w:rsidRDefault="00C10A0D" w:rsidP="00C10A0D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19.</w:t>
            </w:r>
            <w:r w:rsidR="00967DC3" w:rsidRPr="009F47FF">
              <w:rPr>
                <w:sz w:val="16"/>
                <w:szCs w:val="16"/>
              </w:rPr>
              <w:t>06.2014</w:t>
            </w:r>
          </w:p>
        </w:tc>
        <w:tc>
          <w:tcPr>
            <w:tcW w:w="1134" w:type="dxa"/>
          </w:tcPr>
          <w:p w:rsidR="00865197" w:rsidRPr="00366798" w:rsidRDefault="00865197" w:rsidP="00A11EED">
            <w:pPr>
              <w:rPr>
                <w:color w:val="000000" w:themeColor="text1"/>
                <w:sz w:val="16"/>
                <w:szCs w:val="16"/>
              </w:rPr>
            </w:pPr>
          </w:p>
          <w:p w:rsidR="00480436" w:rsidRPr="00366798" w:rsidRDefault="005605C8" w:rsidP="00175E6A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</w:t>
            </w:r>
            <w:r w:rsidR="00C10A0D">
              <w:rPr>
                <w:color w:val="000000" w:themeColor="text1"/>
                <w:sz w:val="16"/>
                <w:szCs w:val="16"/>
              </w:rPr>
              <w:t>100</w:t>
            </w:r>
          </w:p>
        </w:tc>
      </w:tr>
      <w:tr w:rsidR="00865197" w:rsidRPr="00366798" w:rsidTr="00865197">
        <w:trPr>
          <w:trHeight w:val="416"/>
        </w:trPr>
        <w:tc>
          <w:tcPr>
            <w:tcW w:w="539" w:type="dxa"/>
          </w:tcPr>
          <w:p w:rsidR="00865197" w:rsidRDefault="00865197" w:rsidP="00907447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A65F8F" w:rsidRPr="00366798" w:rsidRDefault="00A65F8F" w:rsidP="00907447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>I</w:t>
            </w:r>
          </w:p>
        </w:tc>
        <w:tc>
          <w:tcPr>
            <w:tcW w:w="1554" w:type="dxa"/>
          </w:tcPr>
          <w:p w:rsidR="00DC26E9" w:rsidRPr="00366798" w:rsidRDefault="00DC26E9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C10A0D" w:rsidRPr="00366798" w:rsidRDefault="00865197" w:rsidP="00C10A0D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Total  </w:t>
            </w:r>
            <w:proofErr w:type="spellStart"/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>creanţe</w:t>
            </w:r>
            <w:proofErr w:type="spellEnd"/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="00A65F8F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  <w:p w:rsidR="00865197" w:rsidRPr="00366798" w:rsidRDefault="00865197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6520" w:type="dxa"/>
            <w:gridSpan w:val="6"/>
          </w:tcPr>
          <w:p w:rsidR="00DC26E9" w:rsidRPr="00366798" w:rsidRDefault="00865197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                                         </w:t>
            </w:r>
          </w:p>
          <w:p w:rsidR="00865197" w:rsidRPr="00C10A0D" w:rsidRDefault="00C10A0D" w:rsidP="00C10A0D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C10A0D">
              <w:rPr>
                <w:b/>
                <w:color w:val="000000" w:themeColor="text1"/>
                <w:sz w:val="16"/>
                <w:szCs w:val="16"/>
              </w:rPr>
              <w:t xml:space="preserve">                                                    120.599  </w:t>
            </w:r>
            <w:r w:rsidR="00A65F8F" w:rsidRPr="00C10A0D">
              <w:rPr>
                <w:b/>
                <w:color w:val="000000" w:themeColor="text1"/>
                <w:sz w:val="16"/>
                <w:szCs w:val="16"/>
              </w:rPr>
              <w:t>lei</w:t>
            </w:r>
          </w:p>
        </w:tc>
        <w:tc>
          <w:tcPr>
            <w:tcW w:w="1134" w:type="dxa"/>
          </w:tcPr>
          <w:p w:rsidR="00865197" w:rsidRPr="00366798" w:rsidRDefault="00865197" w:rsidP="00907447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</w:tbl>
    <w:p w:rsidR="009F6961" w:rsidRPr="00366798" w:rsidRDefault="00A65F8F" w:rsidP="009F6961">
      <w:pPr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Administrator</w:t>
      </w:r>
      <w:r w:rsidR="009F6961" w:rsidRPr="00366798">
        <w:rPr>
          <w:color w:val="000000" w:themeColor="text1"/>
          <w:sz w:val="16"/>
          <w:szCs w:val="16"/>
        </w:rPr>
        <w:t xml:space="preserve">   judiciar: Cabinet Individual de Insolvenţă Dăogaru Petrişor-Liviu</w:t>
      </w:r>
      <w:bookmarkStart w:id="0" w:name="_GoBack"/>
      <w:bookmarkEnd w:id="0"/>
    </w:p>
    <w:p w:rsidR="0011758A" w:rsidRPr="00366798" w:rsidRDefault="0011758A" w:rsidP="009F6961">
      <w:pPr>
        <w:jc w:val="center"/>
        <w:rPr>
          <w:color w:val="000000" w:themeColor="text1"/>
          <w:sz w:val="16"/>
          <w:szCs w:val="16"/>
        </w:rPr>
      </w:pPr>
    </w:p>
    <w:sectPr w:rsidR="0011758A" w:rsidRPr="00366798" w:rsidSect="0094345B">
      <w:pgSz w:w="11906" w:h="16838" w:code="9"/>
      <w:pgMar w:top="709" w:right="1133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C79CD"/>
    <w:rsid w:val="00001B8D"/>
    <w:rsid w:val="00017D2B"/>
    <w:rsid w:val="00092027"/>
    <w:rsid w:val="000A2B05"/>
    <w:rsid w:val="000F7ABC"/>
    <w:rsid w:val="0011758A"/>
    <w:rsid w:val="00155C31"/>
    <w:rsid w:val="00164CBE"/>
    <w:rsid w:val="00166F80"/>
    <w:rsid w:val="00175E6A"/>
    <w:rsid w:val="001873D7"/>
    <w:rsid w:val="0023660E"/>
    <w:rsid w:val="0024554A"/>
    <w:rsid w:val="0027314B"/>
    <w:rsid w:val="002A072B"/>
    <w:rsid w:val="0030006A"/>
    <w:rsid w:val="0030059F"/>
    <w:rsid w:val="003474CC"/>
    <w:rsid w:val="00356FD3"/>
    <w:rsid w:val="00366798"/>
    <w:rsid w:val="0036712D"/>
    <w:rsid w:val="003B4D62"/>
    <w:rsid w:val="003F4F6E"/>
    <w:rsid w:val="003F63BF"/>
    <w:rsid w:val="00460093"/>
    <w:rsid w:val="00461068"/>
    <w:rsid w:val="00480436"/>
    <w:rsid w:val="004D1369"/>
    <w:rsid w:val="005235E6"/>
    <w:rsid w:val="00540A89"/>
    <w:rsid w:val="00546A41"/>
    <w:rsid w:val="005605C8"/>
    <w:rsid w:val="00561B49"/>
    <w:rsid w:val="00581644"/>
    <w:rsid w:val="006C79CD"/>
    <w:rsid w:val="00754783"/>
    <w:rsid w:val="00780D96"/>
    <w:rsid w:val="007933DF"/>
    <w:rsid w:val="0079356A"/>
    <w:rsid w:val="007F22B4"/>
    <w:rsid w:val="00852959"/>
    <w:rsid w:val="00854958"/>
    <w:rsid w:val="00865197"/>
    <w:rsid w:val="00865D31"/>
    <w:rsid w:val="00870D0D"/>
    <w:rsid w:val="00874D4C"/>
    <w:rsid w:val="008D5FA2"/>
    <w:rsid w:val="00905409"/>
    <w:rsid w:val="00907447"/>
    <w:rsid w:val="0094345B"/>
    <w:rsid w:val="009521CD"/>
    <w:rsid w:val="00953A80"/>
    <w:rsid w:val="00967DC3"/>
    <w:rsid w:val="00976411"/>
    <w:rsid w:val="009C78C1"/>
    <w:rsid w:val="009F47FF"/>
    <w:rsid w:val="009F6961"/>
    <w:rsid w:val="00A11EED"/>
    <w:rsid w:val="00A53A58"/>
    <w:rsid w:val="00A65F8F"/>
    <w:rsid w:val="00A67B55"/>
    <w:rsid w:val="00A83231"/>
    <w:rsid w:val="00A94503"/>
    <w:rsid w:val="00AC57A4"/>
    <w:rsid w:val="00AD7CEF"/>
    <w:rsid w:val="00B225B0"/>
    <w:rsid w:val="00B3088E"/>
    <w:rsid w:val="00C10A0D"/>
    <w:rsid w:val="00C32F5D"/>
    <w:rsid w:val="00C46810"/>
    <w:rsid w:val="00CD1C72"/>
    <w:rsid w:val="00D1744D"/>
    <w:rsid w:val="00DC26E9"/>
    <w:rsid w:val="00DD7B65"/>
    <w:rsid w:val="00DF08C9"/>
    <w:rsid w:val="00DF3358"/>
    <w:rsid w:val="00E74152"/>
    <w:rsid w:val="00ED1FE6"/>
    <w:rsid w:val="00EE15A1"/>
    <w:rsid w:val="00F31A2F"/>
    <w:rsid w:val="00F4201C"/>
    <w:rsid w:val="00F82CC1"/>
    <w:rsid w:val="00F83064"/>
    <w:rsid w:val="00F94075"/>
    <w:rsid w:val="00FA2479"/>
    <w:rsid w:val="00FD0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9CD"/>
    <w:pPr>
      <w:suppressAutoHyphens/>
      <w:jc w:val="left"/>
    </w:pPr>
    <w:rPr>
      <w:rFonts w:eastAsia="Times New Roman"/>
      <w:kern w:val="2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60093"/>
    <w:pPr>
      <w:keepNext/>
      <w:suppressAutoHyphens w:val="0"/>
      <w:outlineLvl w:val="0"/>
    </w:pPr>
    <w:rPr>
      <w:b/>
      <w:bCs/>
      <w:kern w:val="0"/>
      <w:sz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6C79CD"/>
    <w:pPr>
      <w:suppressLineNumbers/>
    </w:pPr>
  </w:style>
  <w:style w:type="character" w:customStyle="1" w:styleId="Heading1Char">
    <w:name w:val="Heading 1 Char"/>
    <w:basedOn w:val="DefaultParagraphFont"/>
    <w:link w:val="Heading1"/>
    <w:rsid w:val="00460093"/>
    <w:rPr>
      <w:rFonts w:eastAsia="Times New Roman"/>
      <w:b/>
      <w:bCs/>
      <w:szCs w:val="24"/>
      <w:lang w:eastAsia="ro-RO"/>
    </w:rPr>
  </w:style>
  <w:style w:type="character" w:customStyle="1" w:styleId="FontStyle22">
    <w:name w:val="Font Style22"/>
    <w:basedOn w:val="DefaultParagraphFont"/>
    <w:uiPriority w:val="99"/>
    <w:rsid w:val="00C32F5D"/>
    <w:rPr>
      <w:rFonts w:ascii="Times New Roman" w:hAnsi="Times New Roman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11EE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A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ABC"/>
    <w:rPr>
      <w:rFonts w:ascii="Tahoma" w:eastAsia="Times New Roman" w:hAnsi="Tahoma" w:cs="Tahoma"/>
      <w:kern w:val="2"/>
      <w:sz w:val="16"/>
      <w:szCs w:val="16"/>
      <w:lang w:eastAsia="ar-SA"/>
    </w:rPr>
  </w:style>
  <w:style w:type="character" w:customStyle="1" w:styleId="st1">
    <w:name w:val="st1"/>
    <w:basedOn w:val="DefaultParagraphFont"/>
    <w:rsid w:val="00175E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9CD"/>
    <w:pPr>
      <w:suppressAutoHyphens/>
      <w:jc w:val="left"/>
    </w:pPr>
    <w:rPr>
      <w:rFonts w:eastAsia="Times New Roman"/>
      <w:kern w:val="2"/>
      <w:sz w:val="24"/>
      <w:szCs w:val="24"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6C79CD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3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buletin</dc:creator>
  <cp:keywords/>
  <dc:description/>
  <cp:lastModifiedBy>Work</cp:lastModifiedBy>
  <cp:revision>6</cp:revision>
  <cp:lastPrinted>2014-01-14T10:18:00Z</cp:lastPrinted>
  <dcterms:created xsi:type="dcterms:W3CDTF">2014-08-05T07:03:00Z</dcterms:created>
  <dcterms:modified xsi:type="dcterms:W3CDTF">2014-08-25T06:08:00Z</dcterms:modified>
</cp:coreProperties>
</file>