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5B2" w:rsidRPr="00F535B2" w:rsidRDefault="00F535B2" w:rsidP="00F535B2">
      <w:pPr>
        <w:jc w:val="center"/>
        <w:rPr>
          <w:b/>
        </w:rPr>
      </w:pPr>
      <w:r w:rsidRPr="00F535B2">
        <w:rPr>
          <w:b/>
        </w:rPr>
        <w:t xml:space="preserve">Depunere proces verbal întocmit de </w:t>
      </w:r>
      <w:r w:rsidR="00DF0E9A">
        <w:rPr>
          <w:b/>
        </w:rPr>
        <w:t>administratorul</w:t>
      </w:r>
      <w:r w:rsidRPr="00F535B2">
        <w:rPr>
          <w:b/>
        </w:rPr>
        <w:t xml:space="preserve"> judiciar în procedura </w:t>
      </w:r>
      <w:r w:rsidR="005E6C3E">
        <w:rPr>
          <w:b/>
        </w:rPr>
        <w:t>generală</w:t>
      </w:r>
      <w:r w:rsidR="00DF0E9A">
        <w:rPr>
          <w:b/>
        </w:rPr>
        <w:t xml:space="preserve"> de insolvenţă</w:t>
      </w:r>
    </w:p>
    <w:p w:rsidR="00F535B2" w:rsidRDefault="00F535B2" w:rsidP="00F535B2">
      <w:pPr>
        <w:jc w:val="center"/>
      </w:pPr>
      <w:r>
        <w:t xml:space="preserve">Număr: </w:t>
      </w:r>
      <w:r w:rsidR="00602F3D">
        <w:t>497</w:t>
      </w:r>
      <w:r>
        <w:t xml:space="preserve">/ </w:t>
      </w:r>
      <w:r w:rsidR="00A22907">
        <w:t>17.03</w:t>
      </w:r>
      <w:r w:rsidR="00DF0E9A">
        <w:t>.2014</w:t>
      </w:r>
    </w:p>
    <w:p w:rsidR="00782674" w:rsidRDefault="00782674" w:rsidP="00782674">
      <w:r>
        <w:t>1. Date privind dosarul: Număr dosar</w:t>
      </w:r>
      <w:r w:rsidR="0013333E">
        <w:t>:</w:t>
      </w:r>
      <w:r w:rsidR="00DF0E9A" w:rsidRPr="00977DA3">
        <w:t>5911/115/2013; Tribunalul Caraş-Severin, Secţia a II - a civilă, contencios administrativ şi fiscal;</w:t>
      </w:r>
    </w:p>
    <w:p w:rsidR="00782674" w:rsidRDefault="00782674" w:rsidP="00782674">
      <w:r>
        <w:t xml:space="preserve">2. Arhiva instanţei: </w:t>
      </w:r>
      <w:r w:rsidR="00DF0E9A" w:rsidRPr="00977DA3">
        <w:t>Reşiţa, Str. Horea,  nr. 2-4, jud. Caraş-Severin; programul arhivei: Luni – Vineri; orele 8.30 – 12.30.</w:t>
      </w:r>
      <w:r>
        <w:t xml:space="preserve"> </w:t>
      </w:r>
    </w:p>
    <w:p w:rsidR="00782674" w:rsidRDefault="00782674" w:rsidP="00782674">
      <w:r>
        <w:t xml:space="preserve">3.1. Debitor: </w:t>
      </w:r>
      <w:r w:rsidR="00DF0E9A" w:rsidRPr="00977DA3">
        <w:t>SC Hydro-Engineering SA, CUI: 18045420, cu sediul social în Reşiţa, str. Calea Caransebeşului, nr. 16 A, jud. Caraş-Severin; ORC</w:t>
      </w:r>
      <w:r w:rsidR="00DF0E9A" w:rsidRPr="00977DA3">
        <w:rPr>
          <w:color w:val="FF0000"/>
        </w:rPr>
        <w:t xml:space="preserve"> </w:t>
      </w:r>
      <w:r w:rsidR="00DF0E9A" w:rsidRPr="00977DA3">
        <w:t>:  J11/915/2005;</w:t>
      </w:r>
    </w:p>
    <w:p w:rsidR="00782674" w:rsidRPr="00DF0E9A" w:rsidRDefault="00782674" w:rsidP="00DF0E9A">
      <w:pPr>
        <w:ind w:right="-262"/>
        <w:rPr>
          <w:color w:val="FF0000"/>
        </w:rPr>
      </w:pPr>
      <w:r>
        <w:t xml:space="preserve">3.2. Administrator special: </w:t>
      </w:r>
      <w:r w:rsidR="00DF0E9A" w:rsidRPr="00977DA3">
        <w:t>Sorina Daniela Pop, domiciliată în Dej, str. Bogdan Petriceicu Haşdeu, nr. 45, jud. Cluj şi Ion Ciochina, domiciliat în Timişoara, str. Mircea cel Bătrân, bl. 11, et. 4, ap. 10, jud. Timiş;</w:t>
      </w:r>
    </w:p>
    <w:p w:rsidR="00782674" w:rsidRDefault="00782674" w:rsidP="00782674">
      <w:r>
        <w:t xml:space="preserve">4. </w:t>
      </w:r>
      <w:r w:rsidR="00DF0E9A">
        <w:t>Administrator</w:t>
      </w:r>
      <w:r>
        <w:t xml:space="preserve"> judiciar: </w:t>
      </w:r>
      <w:r w:rsidR="00DF0E9A" w:rsidRPr="00977DA3">
        <w:t xml:space="preserve">Cabinet Individual de Insolvenţă  Dăogaru Petrişor-Liviu,  situat în  Timişoara, Bv. Revoluţiei, nr. 3, ap. 5, jud. Timiş, CIF RO 19918744; Număr de înscriere în tabloul practicienilor în insolvenţă: 1B2212; email: </w:t>
      </w:r>
      <w:r w:rsidR="005C402E" w:rsidRPr="00977DA3">
        <w:fldChar w:fldCharType="begin"/>
      </w:r>
      <w:r w:rsidR="00DF0E9A" w:rsidRPr="00977DA3">
        <w:instrText xml:space="preserve"> HYPERLINK "mailto:insolventa@petrisordaogaru.ro" </w:instrText>
      </w:r>
      <w:r w:rsidR="005C402E" w:rsidRPr="00977DA3">
        <w:fldChar w:fldCharType="separate"/>
      </w:r>
      <w:r w:rsidR="00DF0E9A" w:rsidRPr="00977DA3">
        <w:rPr>
          <w:rStyle w:val="Hyperlink"/>
          <w:color w:val="000000"/>
        </w:rPr>
        <w:t>insolventa@petrisordaogaru.ro</w:t>
      </w:r>
      <w:r w:rsidR="005C402E" w:rsidRPr="00977DA3">
        <w:fldChar w:fldCharType="end"/>
      </w:r>
      <w:r w:rsidR="00DF0E9A" w:rsidRPr="00977DA3">
        <w:t>,  Tel/fax 0256/433443 ; mobil 0722.588.636</w:t>
      </w:r>
      <w:r w:rsidR="00DF0E9A">
        <w:t>;</w:t>
      </w:r>
    </w:p>
    <w:p w:rsidR="00F535B2" w:rsidRDefault="00782674" w:rsidP="00782674">
      <w:r>
        <w:t xml:space="preserve">5. </w:t>
      </w:r>
      <w:r w:rsidR="00DF0E9A" w:rsidRPr="00977DA3">
        <w:t>Subscrisul: Cabinet Individual de Insolvenţă Dǎogaru Petrişor-Liviu, în calitate de administrator  judiciar al debitorului SC Hydro-Engineering SA</w:t>
      </w:r>
      <w:r w:rsidR="00DF0E9A" w:rsidRPr="00977DA3">
        <w:rPr>
          <w:b/>
        </w:rPr>
        <w:t xml:space="preserve">, </w:t>
      </w:r>
      <w:r w:rsidR="00DF0E9A" w:rsidRPr="00977DA3">
        <w:t>reprezentat legal prin</w:t>
      </w:r>
      <w:r w:rsidR="00DF0E9A" w:rsidRPr="00977DA3">
        <w:rPr>
          <w:b/>
        </w:rPr>
        <w:t xml:space="preserve"> </w:t>
      </w:r>
      <w:r w:rsidR="00DF0E9A" w:rsidRPr="00977DA3">
        <w:t>Dǎogaru Petrişor-Liviu, conform sentintei civile  nr. 15/JS din data de 16.01.2014, pronunţată de Tribunalul Caraş-Severin, Secţia a II - a civilă, contencios administrativ şi fiscal, în dosarul  5911/115/2013</w:t>
      </w:r>
      <w:r>
        <w:t>,</w:t>
      </w:r>
      <w:r w:rsidR="00F535B2">
        <w:t xml:space="preserve"> în temeiul art. 13 şi următoarele din Legea privind procedura insolvenţei, </w:t>
      </w:r>
      <w:r w:rsidR="00F535B2" w:rsidRPr="00F535B2">
        <w:rPr>
          <w:b/>
        </w:rPr>
        <w:t>comunică</w:t>
      </w:r>
      <w:r w:rsidR="00F535B2">
        <w:t xml:space="preserve"> </w:t>
      </w:r>
      <w:r w:rsidR="00BF751C">
        <w:t xml:space="preserve">extras din </w:t>
      </w:r>
      <w:r w:rsidR="00F535B2">
        <w:t xml:space="preserve">Procesul Verbal al Adunării Creditorilor </w:t>
      </w:r>
      <w:r w:rsidR="00A22907">
        <w:t>debitorului</w:t>
      </w:r>
      <w:r w:rsidRPr="00782674">
        <w:t xml:space="preserve"> </w:t>
      </w:r>
      <w:r w:rsidR="00DF0E9A" w:rsidRPr="00977DA3">
        <w:t>Hydro-Engineering SA</w:t>
      </w:r>
    </w:p>
    <w:p w:rsidR="0040326F" w:rsidRDefault="0040326F" w:rsidP="00F535B2">
      <w:pPr>
        <w:jc w:val="center"/>
        <w:rPr>
          <w:b/>
        </w:rPr>
      </w:pPr>
    </w:p>
    <w:p w:rsidR="00F535B2" w:rsidRPr="00F535B2" w:rsidRDefault="00F535B2" w:rsidP="00F535B2">
      <w:pPr>
        <w:jc w:val="center"/>
        <w:rPr>
          <w:b/>
        </w:rPr>
      </w:pPr>
      <w:r w:rsidRPr="00F535B2">
        <w:rPr>
          <w:b/>
        </w:rPr>
        <w:t>Proces Verbal al Adunării Creditorilor</w:t>
      </w:r>
      <w:r w:rsidR="00A22907">
        <w:rPr>
          <w:b/>
        </w:rPr>
        <w:t xml:space="preserve"> nr. 496/14.03</w:t>
      </w:r>
      <w:r w:rsidR="002503D8">
        <w:rPr>
          <w:b/>
        </w:rPr>
        <w:t>.2014</w:t>
      </w:r>
    </w:p>
    <w:p w:rsidR="00E06951" w:rsidRDefault="00E06951" w:rsidP="00F535B2"/>
    <w:p w:rsidR="00F535B2" w:rsidRDefault="00F535B2" w:rsidP="00F535B2">
      <w:r>
        <w:t xml:space="preserve">Dosar nr. </w:t>
      </w:r>
      <w:r w:rsidR="00DF0E9A" w:rsidRPr="00977DA3">
        <w:t>5911/115/2013</w:t>
      </w:r>
    </w:p>
    <w:p w:rsidR="00BF751C" w:rsidRDefault="00BF751C" w:rsidP="00F535B2">
      <w:r>
        <w:t>Judecător sindic: Roiescu Claudia</w:t>
      </w:r>
    </w:p>
    <w:p w:rsidR="00F535B2" w:rsidRDefault="00F535B2" w:rsidP="00F535B2">
      <w:r>
        <w:t>Temei Juridic: art. 13 şi următoar</w:t>
      </w:r>
      <w:r w:rsidR="00A22907">
        <w:t>ele din Legea 85/2006</w:t>
      </w:r>
      <w:r>
        <w:t xml:space="preserve"> privind procedura insolvenţei</w:t>
      </w:r>
    </w:p>
    <w:p w:rsidR="00F535B2" w:rsidRDefault="00DF0E9A" w:rsidP="00F535B2">
      <w:r>
        <w:t xml:space="preserve">Administrator </w:t>
      </w:r>
      <w:r w:rsidR="00F535B2">
        <w:t xml:space="preserve"> judiciar: </w:t>
      </w:r>
      <w:r w:rsidRPr="00977DA3">
        <w:t>Cabinet Individual de Insolvenţă Dǎogaru Petrişor-Liviu</w:t>
      </w:r>
    </w:p>
    <w:p w:rsidR="00F535B2" w:rsidRDefault="00F535B2" w:rsidP="00F535B2">
      <w:r>
        <w:t xml:space="preserve">Debitor: </w:t>
      </w:r>
      <w:r w:rsidR="00DF0E9A" w:rsidRPr="00977DA3">
        <w:t>SC Hydro-Engineering SA</w:t>
      </w:r>
      <w:r w:rsidR="00DF0E9A">
        <w:t xml:space="preserve"> </w:t>
      </w:r>
      <w:r>
        <w:t>– în faliment, in bankrupcy, en faillte</w:t>
      </w:r>
    </w:p>
    <w:p w:rsidR="005E6C3E" w:rsidRDefault="005E6C3E" w:rsidP="00F535B2">
      <w:r w:rsidRPr="00B67FAC">
        <w:t>S-a constat</w:t>
      </w:r>
      <w:r>
        <w:t>at adunarea creditorilor legal întrunită, avâ</w:t>
      </w:r>
      <w:r w:rsidRPr="00B67FAC">
        <w:t>nd o prezen</w:t>
      </w:r>
      <w:r>
        <w:t>ţă</w:t>
      </w:r>
      <w:r w:rsidRPr="00B67FAC">
        <w:t xml:space="preserve"> de </w:t>
      </w:r>
      <w:r w:rsidR="00A22907">
        <w:t>87</w:t>
      </w:r>
      <w:r w:rsidRPr="005E6C3E">
        <w:t xml:space="preserve">,35 % </w:t>
      </w:r>
      <w:r>
        <w:t>din totalul creanţ</w:t>
      </w:r>
      <w:r w:rsidRPr="00B67FAC">
        <w:t>elor</w:t>
      </w:r>
      <w:r>
        <w:t>.</w:t>
      </w:r>
    </w:p>
    <w:p w:rsidR="00A22907" w:rsidRPr="00B67FAC" w:rsidRDefault="00A22907" w:rsidP="00A22907">
      <w:pPr>
        <w:ind w:right="-949"/>
        <w:rPr>
          <w:rFonts w:ascii="Calibri" w:eastAsia="Calibri" w:hAnsi="Calibri" w:cs="Calibri"/>
          <w:lang w:val="en-US"/>
        </w:rPr>
      </w:pPr>
      <w:proofErr w:type="spellStart"/>
      <w:r>
        <w:rPr>
          <w:rFonts w:eastAsia="Calibri"/>
          <w:lang w:val="en-US"/>
        </w:rPr>
        <w:t>Cel</w:t>
      </w:r>
      <w:proofErr w:type="spellEnd"/>
      <w:r>
        <w:rPr>
          <w:rFonts w:eastAsia="Calibri"/>
          <w:lang w:val="en-US"/>
        </w:rPr>
        <w:t xml:space="preserve"> de-al </w:t>
      </w:r>
      <w:proofErr w:type="spellStart"/>
      <w:r>
        <w:rPr>
          <w:rFonts w:eastAsia="Calibri"/>
          <w:lang w:val="en-US"/>
        </w:rPr>
        <w:t>cincilea</w:t>
      </w:r>
      <w:proofErr w:type="spellEnd"/>
      <w:r>
        <w:rPr>
          <w:rFonts w:eastAsia="Calibri"/>
          <w:lang w:val="en-US"/>
        </w:rPr>
        <w:t xml:space="preserve"> </w:t>
      </w:r>
      <w:proofErr w:type="spellStart"/>
      <w:r>
        <w:rPr>
          <w:rFonts w:eastAsia="Calibri"/>
          <w:lang w:val="en-US"/>
        </w:rPr>
        <w:t>membru</w:t>
      </w:r>
      <w:proofErr w:type="spellEnd"/>
      <w:r>
        <w:rPr>
          <w:rFonts w:eastAsia="Calibri"/>
          <w:lang w:val="en-US"/>
        </w:rPr>
        <w:t xml:space="preserve"> al </w:t>
      </w:r>
      <w:proofErr w:type="spellStart"/>
      <w:r>
        <w:rPr>
          <w:rFonts w:eastAsia="Calibri"/>
          <w:lang w:val="en-US"/>
        </w:rPr>
        <w:t>comitetului</w:t>
      </w:r>
      <w:proofErr w:type="spellEnd"/>
      <w:r>
        <w:rPr>
          <w:rFonts w:eastAsia="Calibri"/>
          <w:lang w:val="en-US"/>
        </w:rPr>
        <w:t xml:space="preserve"> </w:t>
      </w:r>
      <w:proofErr w:type="spellStart"/>
      <w:r>
        <w:rPr>
          <w:rFonts w:eastAsia="Calibri"/>
          <w:lang w:val="en-US"/>
        </w:rPr>
        <w:t>creditorilor</w:t>
      </w:r>
      <w:proofErr w:type="spellEnd"/>
      <w:r>
        <w:rPr>
          <w:rFonts w:eastAsia="Calibri"/>
          <w:lang w:val="en-US"/>
        </w:rPr>
        <w:t xml:space="preserve"> </w:t>
      </w:r>
      <w:proofErr w:type="spellStart"/>
      <w:proofErr w:type="gramStart"/>
      <w:r>
        <w:rPr>
          <w:rFonts w:eastAsia="Calibri"/>
          <w:lang w:val="en-US"/>
        </w:rPr>
        <w:t>va</w:t>
      </w:r>
      <w:proofErr w:type="spellEnd"/>
      <w:proofErr w:type="gramEnd"/>
      <w:r>
        <w:rPr>
          <w:rFonts w:eastAsia="Calibri"/>
          <w:lang w:val="en-US"/>
        </w:rPr>
        <w:t xml:space="preserve"> </w:t>
      </w:r>
      <w:proofErr w:type="spellStart"/>
      <w:r>
        <w:rPr>
          <w:rFonts w:eastAsia="Calibri"/>
          <w:lang w:val="en-US"/>
        </w:rPr>
        <w:t>fi</w:t>
      </w:r>
      <w:proofErr w:type="spellEnd"/>
      <w:r w:rsidRPr="00B67FAC">
        <w:rPr>
          <w:rFonts w:eastAsia="Calibri"/>
          <w:lang w:val="en-US"/>
        </w:rPr>
        <w:t>:</w:t>
      </w:r>
      <w:r w:rsidRPr="00B67FAC">
        <w:rPr>
          <w:rFonts w:ascii="Calibri" w:eastAsia="Calibri" w:hAnsi="Calibri" w:cs="Calibri"/>
          <w:lang w:val="en-US"/>
        </w:rPr>
        <w:t xml:space="preserve"> </w:t>
      </w:r>
      <w:r w:rsidRPr="00920917">
        <w:rPr>
          <w:rFonts w:eastAsia="Calibri"/>
          <w:b/>
        </w:rPr>
        <w:t>Ice Investing Consulting Engineering S.A</w:t>
      </w:r>
    </w:p>
    <w:p w:rsidR="00A22907" w:rsidRPr="00B67FAC" w:rsidRDefault="00A22907" w:rsidP="00A22907">
      <w:pPr>
        <w:ind w:right="-949"/>
        <w:rPr>
          <w:rFonts w:eastAsia="Calibri"/>
          <w:b/>
        </w:rPr>
      </w:pPr>
      <w:r w:rsidRPr="00B67FAC">
        <w:rPr>
          <w:rFonts w:eastAsia="Calibri"/>
          <w:b/>
        </w:rPr>
        <w:t>Comitetul creditorilor va fi  format din :</w:t>
      </w:r>
    </w:p>
    <w:p w:rsidR="00A22907" w:rsidRPr="00B67FAC" w:rsidRDefault="00A22907" w:rsidP="00A22907">
      <w:pPr>
        <w:ind w:right="-949"/>
        <w:rPr>
          <w:rFonts w:eastAsia="Calibri"/>
        </w:rPr>
      </w:pPr>
      <w:r>
        <w:t xml:space="preserve">- </w:t>
      </w:r>
      <w:r w:rsidRPr="00B67FAC">
        <w:rPr>
          <w:rFonts w:eastAsia="Calibri"/>
        </w:rPr>
        <w:t>Marfin Bank Romania SA – Presedinte;</w:t>
      </w:r>
    </w:p>
    <w:p w:rsidR="00A22907" w:rsidRPr="00B67FAC" w:rsidRDefault="00A22907" w:rsidP="00A22907">
      <w:pPr>
        <w:ind w:right="-949"/>
        <w:rPr>
          <w:rFonts w:eastAsia="Calibri"/>
        </w:rPr>
      </w:pPr>
      <w:r>
        <w:t xml:space="preserve">- </w:t>
      </w:r>
      <w:r w:rsidRPr="00B67FAC">
        <w:rPr>
          <w:rFonts w:eastAsia="Calibri"/>
        </w:rPr>
        <w:t>BRD-Groupe Societe Generale – membru;</w:t>
      </w:r>
    </w:p>
    <w:p w:rsidR="00A22907" w:rsidRPr="00B67FAC" w:rsidRDefault="00A22907" w:rsidP="00A22907">
      <w:pPr>
        <w:ind w:right="-949"/>
        <w:rPr>
          <w:rFonts w:eastAsia="Calibri"/>
        </w:rPr>
      </w:pPr>
      <w:r>
        <w:t xml:space="preserve">- </w:t>
      </w:r>
      <w:r w:rsidRPr="00B67FAC">
        <w:rPr>
          <w:rFonts w:eastAsia="Calibri"/>
        </w:rPr>
        <w:t>Mibarom Reşiţa SA – membru;</w:t>
      </w:r>
    </w:p>
    <w:p w:rsidR="00A22907" w:rsidRDefault="00A22907" w:rsidP="00A22907">
      <w:pPr>
        <w:ind w:right="-949"/>
        <w:rPr>
          <w:rFonts w:eastAsia="Calibri"/>
        </w:rPr>
      </w:pPr>
      <w:r>
        <w:t xml:space="preserve">- </w:t>
      </w:r>
      <w:r w:rsidRPr="00B67FAC">
        <w:rPr>
          <w:rFonts w:eastAsia="Calibri"/>
        </w:rPr>
        <w:t>UCM  Hydro SRL – membru;</w:t>
      </w:r>
    </w:p>
    <w:p w:rsidR="00A22907" w:rsidRPr="004944DD" w:rsidRDefault="00A22907" w:rsidP="00A22907">
      <w:pPr>
        <w:ind w:right="-949"/>
        <w:rPr>
          <w:rFonts w:eastAsia="Calibri"/>
        </w:rPr>
      </w:pPr>
      <w:r>
        <w:t xml:space="preserve">- </w:t>
      </w:r>
      <w:r w:rsidRPr="004944DD">
        <w:rPr>
          <w:rFonts w:eastAsia="Calibri"/>
        </w:rPr>
        <w:t>Ice Investing Consulting Engineering S.A</w:t>
      </w:r>
      <w:r>
        <w:rPr>
          <w:rFonts w:eastAsia="Calibri"/>
        </w:rPr>
        <w:t xml:space="preserve"> -</w:t>
      </w:r>
      <w:r>
        <w:t xml:space="preserve"> </w:t>
      </w:r>
      <w:r>
        <w:rPr>
          <w:rFonts w:eastAsia="Calibri"/>
        </w:rPr>
        <w:t>membru</w:t>
      </w:r>
    </w:p>
    <w:p w:rsidR="00A22907" w:rsidRPr="00A22907" w:rsidRDefault="00A22907" w:rsidP="00A22907">
      <w:pPr>
        <w:ind w:right="-949"/>
        <w:rPr>
          <w:rFonts w:eastAsia="Calibri"/>
        </w:rPr>
      </w:pPr>
      <w:r w:rsidRPr="00A22907">
        <w:rPr>
          <w:rFonts w:eastAsia="Calibri"/>
        </w:rPr>
        <w:t xml:space="preserve">Adunarea Creditorilor aproba  cesiunea contractelor de leasing incheiate de debitoare cu Garanti Leasing (Motoactive IFN) si </w:t>
      </w:r>
      <w:r w:rsidRPr="00A22907">
        <w:rPr>
          <w:rFonts w:eastAsia="Calibri"/>
          <w:lang w:val="en-US"/>
        </w:rPr>
        <w:t xml:space="preserve"> </w:t>
      </w:r>
      <w:proofErr w:type="spellStart"/>
      <w:r w:rsidRPr="00A22907">
        <w:rPr>
          <w:rFonts w:eastAsia="Calibri"/>
          <w:lang w:val="en-US"/>
        </w:rPr>
        <w:t>Unicredit</w:t>
      </w:r>
      <w:proofErr w:type="spellEnd"/>
      <w:r w:rsidRPr="00A22907">
        <w:rPr>
          <w:rFonts w:eastAsia="Calibri"/>
          <w:lang w:val="en-US"/>
        </w:rPr>
        <w:t xml:space="preserve"> Leasing Corporation IFN SA</w:t>
      </w:r>
    </w:p>
    <w:p w:rsidR="00A22907" w:rsidRDefault="00A22907" w:rsidP="00A22907">
      <w:pPr>
        <w:ind w:right="-949"/>
        <w:rPr>
          <w:rFonts w:eastAsia="Calibri"/>
          <w:b/>
        </w:rPr>
      </w:pPr>
    </w:p>
    <w:p w:rsidR="00031B5B" w:rsidRDefault="00031B5B" w:rsidP="00782674">
      <w:pPr>
        <w:ind w:firstLine="708"/>
        <w:rPr>
          <w:lang w:val="en-US"/>
        </w:rPr>
      </w:pPr>
    </w:p>
    <w:p w:rsidR="00782674" w:rsidRPr="00782674" w:rsidRDefault="00DF0E9A" w:rsidP="00A22907">
      <w:pPr>
        <w:rPr>
          <w:lang w:val="en-US"/>
        </w:rPr>
      </w:pPr>
      <w:proofErr w:type="gramStart"/>
      <w:r>
        <w:rPr>
          <w:lang w:val="en-US"/>
        </w:rPr>
        <w:t xml:space="preserve">Administrator </w:t>
      </w:r>
      <w:r w:rsidR="00782674" w:rsidRPr="00782674">
        <w:rPr>
          <w:lang w:val="en-US"/>
        </w:rPr>
        <w:t xml:space="preserve"> </w:t>
      </w:r>
      <w:proofErr w:type="spellStart"/>
      <w:r w:rsidR="00782674" w:rsidRPr="00782674">
        <w:rPr>
          <w:lang w:val="en-US"/>
        </w:rPr>
        <w:t>judiciar</w:t>
      </w:r>
      <w:proofErr w:type="spellEnd"/>
      <w:proofErr w:type="gramEnd"/>
      <w:r w:rsidR="00782674" w:rsidRPr="00782674">
        <w:rPr>
          <w:lang w:val="en-US"/>
        </w:rPr>
        <w:t>,</w:t>
      </w:r>
    </w:p>
    <w:p w:rsidR="00A22907" w:rsidRDefault="00DF0E9A" w:rsidP="00A22907">
      <w:r w:rsidRPr="00977DA3">
        <w:t>C</w:t>
      </w:r>
      <w:r>
        <w:t xml:space="preserve">.I.I. </w:t>
      </w:r>
      <w:r w:rsidRPr="00977DA3">
        <w:t>Dǎogaru Petrişor-Liviu</w:t>
      </w:r>
      <w:r>
        <w:t xml:space="preserve"> </w:t>
      </w:r>
    </w:p>
    <w:p w:rsidR="00024B13" w:rsidRDefault="00DF0E9A" w:rsidP="00A22907">
      <w:r>
        <w:t xml:space="preserve">prin practician în insolvenţă </w:t>
      </w:r>
      <w:r w:rsidRPr="00977DA3">
        <w:t>Dǎogaru Petrişor-Liviu</w:t>
      </w:r>
    </w:p>
    <w:sectPr w:rsidR="00024B13" w:rsidSect="00782674">
      <w:pgSz w:w="11906" w:h="16838" w:code="9"/>
      <w:pgMar w:top="1138" w:right="1440" w:bottom="562" w:left="144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69AF"/>
    <w:multiLevelType w:val="hybridMultilevel"/>
    <w:tmpl w:val="56AEC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BF0277"/>
    <w:multiLevelType w:val="hybridMultilevel"/>
    <w:tmpl w:val="5D68DB36"/>
    <w:lvl w:ilvl="0" w:tplc="04090001">
      <w:start w:val="1"/>
      <w:numFmt w:val="bullet"/>
      <w:lvlText w:val=""/>
      <w:lvlJc w:val="left"/>
      <w:pPr>
        <w:ind w:left="720" w:hanging="360"/>
      </w:pPr>
      <w:rPr>
        <w:rFonts w:ascii="Symbol" w:hAnsi="Symbol" w:hint="default"/>
      </w:rPr>
    </w:lvl>
    <w:lvl w:ilvl="1" w:tplc="64A2F36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5565FB"/>
    <w:multiLevelType w:val="hybridMultilevel"/>
    <w:tmpl w:val="1F1610A0"/>
    <w:lvl w:ilvl="0" w:tplc="7DE400D4">
      <w:start w:val="1"/>
      <w:numFmt w:val="decimal"/>
      <w:lvlText w:val="%1."/>
      <w:lvlJc w:val="left"/>
      <w:pPr>
        <w:ind w:left="-540" w:hanging="360"/>
      </w:pPr>
      <w:rPr>
        <w:rFonts w:hint="default"/>
        <w:b w:val="0"/>
        <w:u w:val="none"/>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F535B2"/>
    <w:rsid w:val="00024B13"/>
    <w:rsid w:val="00031B5B"/>
    <w:rsid w:val="00086279"/>
    <w:rsid w:val="000F6B92"/>
    <w:rsid w:val="0011758A"/>
    <w:rsid w:val="0013333E"/>
    <w:rsid w:val="00133AC4"/>
    <w:rsid w:val="00152A88"/>
    <w:rsid w:val="001825BE"/>
    <w:rsid w:val="001F299E"/>
    <w:rsid w:val="002503D8"/>
    <w:rsid w:val="002553CC"/>
    <w:rsid w:val="002D03F8"/>
    <w:rsid w:val="0040326F"/>
    <w:rsid w:val="00481E46"/>
    <w:rsid w:val="004F38F6"/>
    <w:rsid w:val="005C402E"/>
    <w:rsid w:val="005E6C3E"/>
    <w:rsid w:val="00602F3D"/>
    <w:rsid w:val="00653A43"/>
    <w:rsid w:val="00654A26"/>
    <w:rsid w:val="00655449"/>
    <w:rsid w:val="00681225"/>
    <w:rsid w:val="00782674"/>
    <w:rsid w:val="007B3601"/>
    <w:rsid w:val="00852959"/>
    <w:rsid w:val="008660B8"/>
    <w:rsid w:val="008E5615"/>
    <w:rsid w:val="00905E34"/>
    <w:rsid w:val="00936F55"/>
    <w:rsid w:val="00985C26"/>
    <w:rsid w:val="009C6DBC"/>
    <w:rsid w:val="00A22907"/>
    <w:rsid w:val="00AC1533"/>
    <w:rsid w:val="00BB4496"/>
    <w:rsid w:val="00BF751C"/>
    <w:rsid w:val="00C51B0C"/>
    <w:rsid w:val="00C844F3"/>
    <w:rsid w:val="00D3718D"/>
    <w:rsid w:val="00D9145A"/>
    <w:rsid w:val="00DF0E9A"/>
    <w:rsid w:val="00DF18E8"/>
    <w:rsid w:val="00E06951"/>
    <w:rsid w:val="00E75126"/>
    <w:rsid w:val="00F2055B"/>
    <w:rsid w:val="00F535B2"/>
    <w:rsid w:val="00FC6B10"/>
    <w:rsid w:val="00FD29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8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ingle">
    <w:name w:val="Body Single"/>
    <w:basedOn w:val="BodyText"/>
    <w:rsid w:val="0040326F"/>
    <w:pPr>
      <w:spacing w:after="0" w:line="290" w:lineRule="atLeast"/>
      <w:jc w:val="left"/>
    </w:pPr>
    <w:rPr>
      <w:rFonts w:eastAsia="Times New Roman"/>
      <w:sz w:val="24"/>
      <w:lang w:val="en-GB"/>
    </w:rPr>
  </w:style>
  <w:style w:type="paragraph" w:styleId="BodyText">
    <w:name w:val="Body Text"/>
    <w:basedOn w:val="Normal"/>
    <w:link w:val="BodyTextChar"/>
    <w:uiPriority w:val="99"/>
    <w:semiHidden/>
    <w:unhideWhenUsed/>
    <w:rsid w:val="0040326F"/>
    <w:pPr>
      <w:spacing w:after="120"/>
    </w:pPr>
  </w:style>
  <w:style w:type="character" w:customStyle="1" w:styleId="BodyTextChar">
    <w:name w:val="Body Text Char"/>
    <w:basedOn w:val="DefaultParagraphFont"/>
    <w:link w:val="BodyText"/>
    <w:uiPriority w:val="99"/>
    <w:semiHidden/>
    <w:rsid w:val="0040326F"/>
  </w:style>
  <w:style w:type="character" w:styleId="Hyperlink">
    <w:name w:val="Hyperlink"/>
    <w:basedOn w:val="DefaultParagraphFont"/>
    <w:uiPriority w:val="99"/>
    <w:unhideWhenUsed/>
    <w:rsid w:val="00DF0E9A"/>
    <w:rPr>
      <w:color w:val="0000FF"/>
      <w:u w:val="single"/>
    </w:rPr>
  </w:style>
  <w:style w:type="character" w:customStyle="1" w:styleId="tal1">
    <w:name w:val="tal1"/>
    <w:basedOn w:val="DefaultParagraphFont"/>
    <w:rsid w:val="00031B5B"/>
  </w:style>
  <w:style w:type="character" w:customStyle="1" w:styleId="al1">
    <w:name w:val="al1"/>
    <w:basedOn w:val="DefaultParagraphFont"/>
    <w:rsid w:val="00031B5B"/>
    <w:rPr>
      <w:b/>
      <w:bCs/>
      <w:color w:val="008F00"/>
    </w:rPr>
  </w:style>
  <w:style w:type="paragraph" w:styleId="BalloonText">
    <w:name w:val="Balloon Text"/>
    <w:basedOn w:val="Normal"/>
    <w:link w:val="BalloonTextChar"/>
    <w:uiPriority w:val="99"/>
    <w:semiHidden/>
    <w:unhideWhenUsed/>
    <w:rsid w:val="00BF751C"/>
    <w:rPr>
      <w:rFonts w:ascii="Tahoma" w:hAnsi="Tahoma" w:cs="Tahoma"/>
      <w:sz w:val="16"/>
      <w:szCs w:val="16"/>
    </w:rPr>
  </w:style>
  <w:style w:type="character" w:customStyle="1" w:styleId="BalloonTextChar">
    <w:name w:val="Balloon Text Char"/>
    <w:basedOn w:val="DefaultParagraphFont"/>
    <w:link w:val="BalloonText"/>
    <w:uiPriority w:val="99"/>
    <w:semiHidden/>
    <w:rsid w:val="00BF75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ingle">
    <w:name w:val="Body Single"/>
    <w:basedOn w:val="BodyText"/>
    <w:rsid w:val="0040326F"/>
    <w:pPr>
      <w:spacing w:after="0" w:line="290" w:lineRule="atLeast"/>
      <w:jc w:val="left"/>
    </w:pPr>
    <w:rPr>
      <w:rFonts w:eastAsia="Times New Roman"/>
      <w:sz w:val="24"/>
      <w:lang w:val="en-GB"/>
    </w:rPr>
  </w:style>
  <w:style w:type="paragraph" w:styleId="BodyText">
    <w:name w:val="Body Text"/>
    <w:basedOn w:val="Normal"/>
    <w:link w:val="BodyTextChar"/>
    <w:uiPriority w:val="99"/>
    <w:semiHidden/>
    <w:unhideWhenUsed/>
    <w:rsid w:val="0040326F"/>
    <w:pPr>
      <w:spacing w:after="120"/>
    </w:pPr>
  </w:style>
  <w:style w:type="character" w:customStyle="1" w:styleId="BodyTextChar">
    <w:name w:val="Body Text Char"/>
    <w:basedOn w:val="DefaultParagraphFont"/>
    <w:link w:val="BodyText"/>
    <w:uiPriority w:val="99"/>
    <w:semiHidden/>
    <w:rsid w:val="0040326F"/>
  </w:style>
</w:styles>
</file>

<file path=word/webSettings.xml><?xml version="1.0" encoding="utf-8"?>
<w:webSettings xmlns:r="http://schemas.openxmlformats.org/officeDocument/2006/relationships" xmlns:w="http://schemas.openxmlformats.org/wordprocessingml/2006/main">
  <w:divs>
    <w:div w:id="4560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411</Words>
  <Characters>2343</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buletin</dc:creator>
  <cp:lastModifiedBy>User</cp:lastModifiedBy>
  <cp:revision>4</cp:revision>
  <cp:lastPrinted>2014-02-25T10:03:00Z</cp:lastPrinted>
  <dcterms:created xsi:type="dcterms:W3CDTF">2014-03-17T08:04:00Z</dcterms:created>
  <dcterms:modified xsi:type="dcterms:W3CDTF">2014-03-17T08:42:00Z</dcterms:modified>
</cp:coreProperties>
</file>